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218C9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A4FBD">
        <w:rPr>
          <w:color w:val="12284C" w:themeColor="text2"/>
          <w:sz w:val="28"/>
          <w:szCs w:val="36"/>
        </w:rPr>
        <w:t>Marketing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A4FBD">
        <w:rPr>
          <w:color w:val="12284C" w:themeColor="text2"/>
          <w:sz w:val="28"/>
          <w:szCs w:val="36"/>
        </w:rPr>
        <w:t>35300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A4FB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2BCB4FC" w14:textId="77777777" w:rsidR="00BA4FBD" w:rsidRDefault="00BA4FBD" w:rsidP="00BA4FBD">
      <w:pPr>
        <w:spacing w:before="0" w:after="0"/>
        <w:rPr>
          <w:rStyle w:val="Regular"/>
        </w:rPr>
      </w:pPr>
    </w:p>
    <w:p w14:paraId="37030709" w14:textId="77777777" w:rsidR="00BA4FBD" w:rsidRDefault="009C4EE4" w:rsidP="00BA4FB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A4FBD" w:rsidRPr="00BA4FBD">
        <w:rPr>
          <w:rFonts w:ascii="Open Sans Light" w:eastAsia="Times New Roman" w:hAnsi="Open Sans Light" w:cs="Open Sans Light"/>
          <w:color w:val="000000"/>
          <w:kern w:val="0"/>
          <w:sz w:val="20"/>
          <w:szCs w:val="20"/>
          <w14:ligatures w14:val="none"/>
        </w:rPr>
        <w:t>Marketing (52.14-2)</w:t>
      </w:r>
    </w:p>
    <w:p w14:paraId="30B05159" w14:textId="77777777" w:rsidR="00BA4FBD" w:rsidRDefault="00BA4FBD" w:rsidP="00BA4FBD">
      <w:pPr>
        <w:spacing w:before="0" w:after="0"/>
        <w:rPr>
          <w:rFonts w:ascii="Open Sans Light" w:eastAsia="Times New Roman" w:hAnsi="Open Sans Light" w:cs="Open Sans Light"/>
          <w:color w:val="000000"/>
          <w:kern w:val="0"/>
          <w:sz w:val="20"/>
          <w:szCs w:val="20"/>
          <w14:ligatures w14:val="none"/>
        </w:rPr>
      </w:pPr>
    </w:p>
    <w:p w14:paraId="28D870AF" w14:textId="320B47D1" w:rsidR="00BA4FBD" w:rsidRPr="00BA4FBD" w:rsidRDefault="009C4EE4" w:rsidP="00BA4FB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A4FBD" w:rsidRPr="00BA4FBD">
        <w:rPr>
          <w:rFonts w:ascii="Open Sans Light" w:eastAsia="Times New Roman" w:hAnsi="Open Sans Light" w:cs="Open Sans Light"/>
          <w:b/>
          <w:bCs/>
          <w:color w:val="000000"/>
          <w:kern w:val="0"/>
          <w:sz w:val="20"/>
          <w:szCs w:val="20"/>
          <w14:ligatures w14:val="none"/>
        </w:rPr>
        <w:t xml:space="preserve">Application Level: </w:t>
      </w:r>
      <w:r w:rsidR="00BA4FBD" w:rsidRPr="00BA4FBD">
        <w:rPr>
          <w:rFonts w:ascii="Open Sans Light" w:eastAsia="Times New Roman" w:hAnsi="Open Sans Light" w:cs="Open Sans Light"/>
          <w:color w:val="000000"/>
          <w:kern w:val="0"/>
          <w:sz w:val="20"/>
          <w:szCs w:val="20"/>
          <w14:ligatures w14:val="none"/>
        </w:rPr>
        <w:t>Marketing Applications furthers student understanding and skills in the various marketing functions. Students coordinate channel management with other marketing activities, discuss the nature of marketing plans, generate product ideas, coordinate activities in the promotional mix, and demonstrate specialized sales processes and techniques. Economic and financial concepts are also stressed throughout the course. Current technology will be used to acquire information and to complete the projects. Throughout the course, students are presented problem solving situations for which they must apply academic and critical-thinking skills. Formal reflection is an on-going component of the course along with four projects.</w:t>
      </w:r>
    </w:p>
    <w:p w14:paraId="4FBDB71A" w14:textId="70026EAD" w:rsidR="009C4EE4" w:rsidRPr="00BA4FBD" w:rsidRDefault="009C4EE4" w:rsidP="00BA4FB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3EB1D7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A4FBD" w:rsidRPr="00BA4FBD">
            <w:t>Customer Service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A4FBD" w:rsidRPr="009F713B" w14:paraId="3475336C" w14:textId="77777777" w:rsidTr="00762B4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A4FBD" w:rsidRPr="00334670" w:rsidRDefault="00BA4FBD" w:rsidP="00BA4FBD">
            <w:pPr>
              <w:pStyle w:val="TableLeftcolumn"/>
            </w:pPr>
            <w:r w:rsidRPr="00334670">
              <w:t>1.1</w:t>
            </w:r>
          </w:p>
        </w:tc>
        <w:tc>
          <w:tcPr>
            <w:tcW w:w="8200" w:type="dxa"/>
            <w:tcBorders>
              <w:top w:val="nil"/>
              <w:left w:val="nil"/>
              <w:bottom w:val="nil"/>
              <w:right w:val="nil"/>
            </w:tcBorders>
            <w:shd w:val="clear" w:color="auto" w:fill="auto"/>
            <w:vAlign w:val="bottom"/>
          </w:tcPr>
          <w:p w14:paraId="4F3DC746" w14:textId="1EACD6B8" w:rsidR="00BA4FBD" w:rsidRPr="00D53139" w:rsidRDefault="00BA4FBD" w:rsidP="00BA4FBD">
            <w:pPr>
              <w:pStyle w:val="Tabletext"/>
            </w:pPr>
            <w:r>
              <w:rPr>
                <w:rFonts w:ascii="Open Sans Light" w:hAnsi="Open Sans Light" w:cs="Open Sans Light"/>
                <w:color w:val="000000"/>
              </w:rPr>
              <w:t>Discuss the nature of customer relationship management.</w:t>
            </w:r>
          </w:p>
        </w:tc>
        <w:tc>
          <w:tcPr>
            <w:tcW w:w="877" w:type="dxa"/>
            <w:tcBorders>
              <w:bottom w:val="single" w:sz="8" w:space="0" w:color="auto"/>
            </w:tcBorders>
            <w:vAlign w:val="bottom"/>
          </w:tcPr>
          <w:p w14:paraId="1012989B" w14:textId="5DBA88DF" w:rsidR="00BA4FBD" w:rsidRPr="00ED28EF" w:rsidRDefault="00BA4FBD" w:rsidP="00BA4FBD">
            <w:pPr>
              <w:pStyle w:val="Tabletext"/>
              <w:rPr>
                <w:rStyle w:val="Formentry12ptopunderline"/>
              </w:rPr>
            </w:pPr>
          </w:p>
        </w:tc>
      </w:tr>
      <w:tr w:rsidR="00BA4FBD" w:rsidRPr="009F713B" w14:paraId="422523F4" w14:textId="77777777" w:rsidTr="00762B41">
        <w:tc>
          <w:tcPr>
            <w:tcW w:w="705" w:type="dxa"/>
          </w:tcPr>
          <w:p w14:paraId="0F428A28" w14:textId="77777777" w:rsidR="00BA4FBD" w:rsidRPr="00334670" w:rsidRDefault="00BA4FBD" w:rsidP="00BA4FBD">
            <w:pPr>
              <w:pStyle w:val="TableLeftcolumn"/>
            </w:pPr>
            <w:r w:rsidRPr="00334670">
              <w:t>1.2</w:t>
            </w:r>
          </w:p>
        </w:tc>
        <w:tc>
          <w:tcPr>
            <w:tcW w:w="8200" w:type="dxa"/>
            <w:tcBorders>
              <w:top w:val="nil"/>
              <w:left w:val="nil"/>
              <w:bottom w:val="nil"/>
              <w:right w:val="nil"/>
            </w:tcBorders>
            <w:shd w:val="clear" w:color="auto" w:fill="auto"/>
            <w:vAlign w:val="bottom"/>
          </w:tcPr>
          <w:p w14:paraId="06BAE4CB" w14:textId="67B62044" w:rsidR="00BA4FBD" w:rsidRPr="00334670" w:rsidRDefault="00BA4FBD" w:rsidP="00BA4FBD">
            <w:pPr>
              <w:pStyle w:val="Tabletext"/>
            </w:pPr>
            <w:r>
              <w:rPr>
                <w:rFonts w:ascii="Open Sans Light" w:hAnsi="Open Sans Light" w:cs="Open Sans Light"/>
                <w:color w:val="000000"/>
              </w:rPr>
              <w:t>Explain the role of ethics in customer relationship management.</w:t>
            </w:r>
          </w:p>
        </w:tc>
        <w:tc>
          <w:tcPr>
            <w:tcW w:w="877" w:type="dxa"/>
            <w:tcBorders>
              <w:top w:val="single" w:sz="8" w:space="0" w:color="auto"/>
              <w:bottom w:val="single" w:sz="8" w:space="0" w:color="auto"/>
            </w:tcBorders>
            <w:vAlign w:val="bottom"/>
          </w:tcPr>
          <w:p w14:paraId="4AE8056E" w14:textId="5821B5D7" w:rsidR="00BA4FBD" w:rsidRPr="00ED28EF" w:rsidRDefault="00BA4FBD" w:rsidP="00BA4FBD">
            <w:pPr>
              <w:pStyle w:val="Tabletext"/>
              <w:rPr>
                <w:rStyle w:val="Formentry12ptopunderline"/>
              </w:rPr>
            </w:pPr>
          </w:p>
        </w:tc>
      </w:tr>
      <w:tr w:rsidR="00BA4FBD" w:rsidRPr="009F713B" w14:paraId="0F857F0B" w14:textId="77777777" w:rsidTr="00762B4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A4FBD" w:rsidRPr="00334670" w:rsidRDefault="00BA4FBD" w:rsidP="00BA4FBD">
            <w:pPr>
              <w:pStyle w:val="TableLeftcolumn"/>
            </w:pPr>
            <w:r w:rsidRPr="00334670">
              <w:t>1.3</w:t>
            </w:r>
          </w:p>
        </w:tc>
        <w:tc>
          <w:tcPr>
            <w:tcW w:w="8200" w:type="dxa"/>
            <w:tcBorders>
              <w:top w:val="nil"/>
              <w:left w:val="nil"/>
              <w:bottom w:val="nil"/>
              <w:right w:val="nil"/>
            </w:tcBorders>
            <w:shd w:val="clear" w:color="auto" w:fill="auto"/>
            <w:vAlign w:val="bottom"/>
          </w:tcPr>
          <w:p w14:paraId="4824A4FC" w14:textId="5100BF39" w:rsidR="00BA4FBD" w:rsidRPr="00334670" w:rsidRDefault="00BA4FBD" w:rsidP="00BA4FBD">
            <w:pPr>
              <w:pStyle w:val="Tabletext"/>
            </w:pPr>
            <w:r>
              <w:rPr>
                <w:rFonts w:ascii="Open Sans Light" w:hAnsi="Open Sans Light" w:cs="Open Sans Light"/>
                <w:color w:val="000000"/>
              </w:rPr>
              <w:t>Describe the use of technology in customer relationship management</w:t>
            </w:r>
          </w:p>
        </w:tc>
        <w:tc>
          <w:tcPr>
            <w:tcW w:w="877" w:type="dxa"/>
            <w:tcBorders>
              <w:top w:val="single" w:sz="8" w:space="0" w:color="auto"/>
              <w:bottom w:val="single" w:sz="8" w:space="0" w:color="auto"/>
            </w:tcBorders>
            <w:vAlign w:val="bottom"/>
          </w:tcPr>
          <w:p w14:paraId="40DA3DE6" w14:textId="2049E95A" w:rsidR="00BA4FBD" w:rsidRPr="00ED28EF" w:rsidRDefault="00BA4FBD" w:rsidP="00BA4FBD">
            <w:pPr>
              <w:pStyle w:val="Tabletext"/>
              <w:rPr>
                <w:rStyle w:val="Formentry12ptopunderline"/>
              </w:rPr>
            </w:pPr>
          </w:p>
        </w:tc>
      </w:tr>
      <w:tr w:rsidR="00BA4FBD" w:rsidRPr="009F713B" w14:paraId="12A00709" w14:textId="77777777" w:rsidTr="00762B41">
        <w:tc>
          <w:tcPr>
            <w:tcW w:w="705" w:type="dxa"/>
          </w:tcPr>
          <w:p w14:paraId="0F677E59" w14:textId="77777777" w:rsidR="00BA4FBD" w:rsidRPr="00334670" w:rsidRDefault="00BA4FBD" w:rsidP="00BA4FBD">
            <w:pPr>
              <w:pStyle w:val="TableLeftcolumn"/>
            </w:pPr>
            <w:r w:rsidRPr="00334670">
              <w:t>1.4</w:t>
            </w:r>
          </w:p>
        </w:tc>
        <w:tc>
          <w:tcPr>
            <w:tcW w:w="8200" w:type="dxa"/>
            <w:tcBorders>
              <w:top w:val="nil"/>
              <w:left w:val="nil"/>
              <w:bottom w:val="nil"/>
              <w:right w:val="nil"/>
            </w:tcBorders>
            <w:shd w:val="clear" w:color="auto" w:fill="auto"/>
            <w:vAlign w:val="bottom"/>
          </w:tcPr>
          <w:p w14:paraId="1066DC66" w14:textId="24B4C47A" w:rsidR="00BA4FBD" w:rsidRPr="00334670" w:rsidRDefault="00BA4FBD" w:rsidP="00BA4FBD">
            <w:pPr>
              <w:pStyle w:val="Tabletext"/>
            </w:pPr>
            <w:r>
              <w:rPr>
                <w:rFonts w:ascii="Open Sans Light" w:hAnsi="Open Sans Light" w:cs="Open Sans Light"/>
                <w:color w:val="000000"/>
              </w:rPr>
              <w:t>Explain ethical considerations in providing information.</w:t>
            </w:r>
          </w:p>
        </w:tc>
        <w:tc>
          <w:tcPr>
            <w:tcW w:w="877" w:type="dxa"/>
            <w:tcBorders>
              <w:top w:val="single" w:sz="8" w:space="0" w:color="auto"/>
              <w:bottom w:val="single" w:sz="8" w:space="0" w:color="auto"/>
            </w:tcBorders>
            <w:vAlign w:val="bottom"/>
          </w:tcPr>
          <w:p w14:paraId="5521F425" w14:textId="4E89D8EB" w:rsidR="00BA4FBD" w:rsidRPr="00ED28EF" w:rsidRDefault="00BA4FBD" w:rsidP="00BA4FBD">
            <w:pPr>
              <w:pStyle w:val="Tabletext"/>
              <w:rPr>
                <w:rStyle w:val="Formentry12ptopunderline"/>
              </w:rPr>
            </w:pPr>
          </w:p>
        </w:tc>
      </w:tr>
      <w:tr w:rsidR="00BA4FBD" w:rsidRPr="009F713B" w14:paraId="7EDE9D68" w14:textId="77777777" w:rsidTr="00762B4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A4FBD" w:rsidRPr="00334670" w:rsidRDefault="00BA4FBD" w:rsidP="00BA4FBD">
            <w:pPr>
              <w:pStyle w:val="TableLeftcolumn"/>
            </w:pPr>
            <w:r w:rsidRPr="00334670">
              <w:t>1.5</w:t>
            </w:r>
          </w:p>
        </w:tc>
        <w:tc>
          <w:tcPr>
            <w:tcW w:w="8200" w:type="dxa"/>
            <w:tcBorders>
              <w:top w:val="nil"/>
              <w:left w:val="nil"/>
              <w:bottom w:val="nil"/>
              <w:right w:val="nil"/>
            </w:tcBorders>
            <w:shd w:val="clear" w:color="auto" w:fill="auto"/>
            <w:vAlign w:val="bottom"/>
          </w:tcPr>
          <w:p w14:paraId="04CD95B0" w14:textId="45E23CD5" w:rsidR="00BA4FBD" w:rsidRPr="00334670" w:rsidRDefault="00BA4FBD" w:rsidP="00BA4FBD">
            <w:pPr>
              <w:pStyle w:val="Tabletext"/>
            </w:pPr>
            <w:r>
              <w:rPr>
                <w:rFonts w:ascii="Open Sans Light" w:hAnsi="Open Sans Light" w:cs="Open Sans Light"/>
                <w:color w:val="000000"/>
              </w:rPr>
              <w:t>Describe various methods of persuading customers.</w:t>
            </w:r>
          </w:p>
        </w:tc>
        <w:tc>
          <w:tcPr>
            <w:tcW w:w="877" w:type="dxa"/>
            <w:tcBorders>
              <w:top w:val="single" w:sz="8" w:space="0" w:color="auto"/>
              <w:bottom w:val="single" w:sz="8" w:space="0" w:color="auto"/>
            </w:tcBorders>
            <w:vAlign w:val="bottom"/>
          </w:tcPr>
          <w:p w14:paraId="5DF443EC" w14:textId="19538431" w:rsidR="00BA4FBD" w:rsidRPr="00ED28EF" w:rsidRDefault="00BA4FBD" w:rsidP="00BA4FBD">
            <w:pPr>
              <w:pStyle w:val="Tabletext"/>
              <w:rPr>
                <w:rStyle w:val="Formentry12ptopunderline"/>
              </w:rPr>
            </w:pPr>
          </w:p>
        </w:tc>
      </w:tr>
      <w:tr w:rsidR="00BA4FBD" w:rsidRPr="009F713B" w14:paraId="5640BEBE" w14:textId="77777777" w:rsidTr="00762B41">
        <w:tc>
          <w:tcPr>
            <w:tcW w:w="705" w:type="dxa"/>
          </w:tcPr>
          <w:p w14:paraId="7C1B3758" w14:textId="5BE6FFFE" w:rsidR="00BA4FBD" w:rsidRPr="00334670" w:rsidRDefault="00BA4FBD" w:rsidP="00BA4FBD">
            <w:pPr>
              <w:pStyle w:val="TableLeftcolumn"/>
            </w:pPr>
            <w:r>
              <w:t>1.6</w:t>
            </w:r>
          </w:p>
        </w:tc>
        <w:tc>
          <w:tcPr>
            <w:tcW w:w="8200" w:type="dxa"/>
            <w:tcBorders>
              <w:top w:val="nil"/>
              <w:left w:val="nil"/>
              <w:bottom w:val="nil"/>
              <w:right w:val="nil"/>
            </w:tcBorders>
            <w:shd w:val="clear" w:color="auto" w:fill="auto"/>
            <w:vAlign w:val="bottom"/>
          </w:tcPr>
          <w:p w14:paraId="3B27215B" w14:textId="1344A048" w:rsidR="00BA4FBD" w:rsidRPr="00334670" w:rsidRDefault="00BA4FBD" w:rsidP="00BA4FBD">
            <w:pPr>
              <w:pStyle w:val="Tabletext"/>
            </w:pPr>
            <w:r>
              <w:rPr>
                <w:rFonts w:ascii="Open Sans Light" w:hAnsi="Open Sans Light" w:cs="Open Sans Light"/>
                <w:color w:val="000000"/>
              </w:rPr>
              <w:t>Demonstrate negotiation skills by getting the class to approve your idea.</w:t>
            </w:r>
          </w:p>
        </w:tc>
        <w:tc>
          <w:tcPr>
            <w:tcW w:w="877" w:type="dxa"/>
            <w:tcBorders>
              <w:top w:val="single" w:sz="8" w:space="0" w:color="auto"/>
              <w:bottom w:val="single" w:sz="8" w:space="0" w:color="auto"/>
            </w:tcBorders>
            <w:vAlign w:val="bottom"/>
          </w:tcPr>
          <w:p w14:paraId="67377999" w14:textId="77777777" w:rsidR="00BA4FBD" w:rsidRPr="00ED28EF" w:rsidRDefault="00BA4FBD" w:rsidP="00BA4FBD">
            <w:pPr>
              <w:pStyle w:val="Tabletext"/>
              <w:rPr>
                <w:rStyle w:val="Formentry12ptopunderline"/>
              </w:rPr>
            </w:pPr>
          </w:p>
        </w:tc>
      </w:tr>
    </w:tbl>
    <w:p w14:paraId="7B228C3A" w14:textId="4C4AE16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A4FBD" w:rsidRPr="00BA4FBD">
            <w:t>Financial Analysis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A4FBD" w:rsidRPr="009F713B" w14:paraId="2712CFEE" w14:textId="77777777" w:rsidTr="008851E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A4FBD" w:rsidRPr="00334670" w:rsidRDefault="00BA4FBD" w:rsidP="00BA4FBD">
            <w:pPr>
              <w:pStyle w:val="TableLeftcolumn"/>
            </w:pPr>
            <w:r w:rsidRPr="000E4E56">
              <w:t>2.1</w:t>
            </w:r>
          </w:p>
        </w:tc>
        <w:tc>
          <w:tcPr>
            <w:tcW w:w="8200" w:type="dxa"/>
            <w:tcBorders>
              <w:top w:val="nil"/>
              <w:left w:val="nil"/>
              <w:bottom w:val="nil"/>
              <w:right w:val="nil"/>
            </w:tcBorders>
            <w:shd w:val="clear" w:color="auto" w:fill="auto"/>
            <w:vAlign w:val="bottom"/>
          </w:tcPr>
          <w:p w14:paraId="7E57850B" w14:textId="4F651E31" w:rsidR="00BA4FBD" w:rsidRPr="00D53139" w:rsidRDefault="00BA4FBD" w:rsidP="00BA4FBD">
            <w:pPr>
              <w:pStyle w:val="Tabletext"/>
            </w:pPr>
            <w:r>
              <w:rPr>
                <w:rFonts w:ascii="Open Sans Light" w:hAnsi="Open Sans Light" w:cs="Open Sans Light"/>
                <w:color w:val="000000"/>
              </w:rPr>
              <w:t>Describe the need for financial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A4FBD" w:rsidRPr="00ED28EF" w:rsidRDefault="00BA4FBD" w:rsidP="00BA4FBD">
            <w:pPr>
              <w:pStyle w:val="Tabletext"/>
              <w:rPr>
                <w:rStyle w:val="Formentry12ptopunderline"/>
              </w:rPr>
            </w:pPr>
          </w:p>
        </w:tc>
      </w:tr>
      <w:tr w:rsidR="00BA4FBD" w:rsidRPr="009F713B" w14:paraId="4E322221" w14:textId="77777777" w:rsidTr="008851EE">
        <w:tc>
          <w:tcPr>
            <w:tcW w:w="705" w:type="dxa"/>
          </w:tcPr>
          <w:p w14:paraId="17BF9788" w14:textId="5708E2B2" w:rsidR="00BA4FBD" w:rsidRPr="00334670" w:rsidRDefault="00BA4FBD" w:rsidP="00BA4FBD">
            <w:pPr>
              <w:pStyle w:val="TableLeftcolumn"/>
            </w:pPr>
            <w:r>
              <w:t>2.2</w:t>
            </w:r>
          </w:p>
        </w:tc>
        <w:tc>
          <w:tcPr>
            <w:tcW w:w="8200" w:type="dxa"/>
            <w:tcBorders>
              <w:top w:val="nil"/>
              <w:left w:val="nil"/>
              <w:bottom w:val="nil"/>
              <w:right w:val="nil"/>
            </w:tcBorders>
            <w:shd w:val="clear" w:color="auto" w:fill="auto"/>
            <w:vAlign w:val="bottom"/>
          </w:tcPr>
          <w:p w14:paraId="2C250D7B" w14:textId="754421E7" w:rsidR="00BA4FBD" w:rsidRPr="00334670" w:rsidRDefault="00BA4FBD" w:rsidP="00BA4FBD">
            <w:pPr>
              <w:pStyle w:val="Tabletext"/>
            </w:pPr>
            <w:r>
              <w:rPr>
                <w:rFonts w:ascii="Open Sans Light" w:hAnsi="Open Sans Light" w:cs="Open Sans Light"/>
                <w:color w:val="000000"/>
              </w:rPr>
              <w:t>Describe cash flow statements.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A4FBD" w:rsidRPr="00ED28EF" w:rsidRDefault="00BA4FBD" w:rsidP="00BA4FBD">
            <w:pPr>
              <w:pStyle w:val="Tabletext"/>
              <w:rPr>
                <w:rStyle w:val="Formentry12ptopunderline"/>
              </w:rPr>
            </w:pPr>
          </w:p>
        </w:tc>
      </w:tr>
      <w:tr w:rsidR="00BA4FBD" w:rsidRPr="009F713B" w14:paraId="1FCA5212" w14:textId="77777777" w:rsidTr="008851E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A4FBD" w:rsidRPr="00334670" w:rsidRDefault="00BA4FBD" w:rsidP="00BA4FBD">
            <w:pPr>
              <w:pStyle w:val="TableLeftcolumn"/>
            </w:pPr>
            <w:r>
              <w:t>2.3</w:t>
            </w:r>
          </w:p>
        </w:tc>
        <w:tc>
          <w:tcPr>
            <w:tcW w:w="8200" w:type="dxa"/>
            <w:tcBorders>
              <w:top w:val="nil"/>
              <w:left w:val="nil"/>
              <w:bottom w:val="nil"/>
              <w:right w:val="nil"/>
            </w:tcBorders>
            <w:shd w:val="clear" w:color="auto" w:fill="auto"/>
            <w:vAlign w:val="bottom"/>
          </w:tcPr>
          <w:p w14:paraId="5E6C62F5" w14:textId="51D58E88" w:rsidR="00BA4FBD" w:rsidRPr="00334670" w:rsidRDefault="00BA4FBD" w:rsidP="00BA4FBD">
            <w:pPr>
              <w:pStyle w:val="Tabletext"/>
            </w:pPr>
            <w:r>
              <w:rPr>
                <w:rFonts w:ascii="Open Sans Light" w:hAnsi="Open Sans Light" w:cs="Open Sans Light"/>
                <w:color w:val="000000"/>
              </w:rPr>
              <w:t>Explain the parts of the balance sheet and its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A4FBD" w:rsidRPr="00ED28EF" w:rsidRDefault="00BA4FBD" w:rsidP="00BA4FBD">
            <w:pPr>
              <w:pStyle w:val="Tabletext"/>
              <w:rPr>
                <w:rStyle w:val="Formentry12ptopunderline"/>
              </w:rPr>
            </w:pPr>
          </w:p>
        </w:tc>
      </w:tr>
      <w:tr w:rsidR="00BA4FBD" w:rsidRPr="009F713B" w14:paraId="174CB02E" w14:textId="77777777" w:rsidTr="008851EE">
        <w:tc>
          <w:tcPr>
            <w:tcW w:w="705" w:type="dxa"/>
          </w:tcPr>
          <w:p w14:paraId="2FBB3D81" w14:textId="737B2B52" w:rsidR="00BA4FBD" w:rsidRPr="00334670" w:rsidRDefault="00BA4FBD" w:rsidP="00BA4FBD">
            <w:pPr>
              <w:pStyle w:val="TableLeftcolumn"/>
            </w:pPr>
            <w:r>
              <w:t>2.4</w:t>
            </w:r>
          </w:p>
        </w:tc>
        <w:tc>
          <w:tcPr>
            <w:tcW w:w="8200" w:type="dxa"/>
            <w:tcBorders>
              <w:top w:val="nil"/>
              <w:left w:val="nil"/>
              <w:bottom w:val="nil"/>
              <w:right w:val="nil"/>
            </w:tcBorders>
            <w:shd w:val="clear" w:color="auto" w:fill="auto"/>
            <w:vAlign w:val="bottom"/>
          </w:tcPr>
          <w:p w14:paraId="3D3343D9" w14:textId="08C9DBBD" w:rsidR="00BA4FBD" w:rsidRPr="00334670" w:rsidRDefault="00BA4FBD" w:rsidP="00BA4FBD">
            <w:pPr>
              <w:pStyle w:val="Tabletext"/>
            </w:pPr>
            <w:r>
              <w:rPr>
                <w:rFonts w:ascii="Open Sans Light" w:hAnsi="Open Sans Light" w:cs="Open Sans Light"/>
                <w:color w:val="000000"/>
              </w:rPr>
              <w:t>Describe income statements and their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A4FBD" w:rsidRPr="00ED28EF" w:rsidRDefault="00BA4FBD" w:rsidP="00BA4FBD">
            <w:pPr>
              <w:pStyle w:val="Tabletext"/>
              <w:rPr>
                <w:rStyle w:val="Formentry12ptopunderline"/>
              </w:rPr>
            </w:pPr>
          </w:p>
        </w:tc>
      </w:tr>
      <w:tr w:rsidR="00BA4FBD" w:rsidRPr="009F713B" w14:paraId="7527AFA2" w14:textId="77777777" w:rsidTr="008851E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A4FBD" w:rsidRPr="00334670" w:rsidRDefault="00BA4FBD" w:rsidP="00BA4FBD">
            <w:pPr>
              <w:pStyle w:val="TableLeftcolumn"/>
            </w:pPr>
            <w:r>
              <w:t>2.5</w:t>
            </w:r>
          </w:p>
        </w:tc>
        <w:tc>
          <w:tcPr>
            <w:tcW w:w="8200" w:type="dxa"/>
            <w:tcBorders>
              <w:top w:val="nil"/>
              <w:left w:val="nil"/>
              <w:bottom w:val="nil"/>
              <w:right w:val="nil"/>
            </w:tcBorders>
            <w:shd w:val="clear" w:color="auto" w:fill="auto"/>
            <w:vAlign w:val="bottom"/>
          </w:tcPr>
          <w:p w14:paraId="138963DF" w14:textId="42FF9D74" w:rsidR="00BA4FBD" w:rsidRPr="00334670" w:rsidRDefault="00BA4FBD" w:rsidP="00BA4FBD">
            <w:pPr>
              <w:pStyle w:val="Tabletext"/>
            </w:pPr>
            <w:r>
              <w:rPr>
                <w:rFonts w:ascii="Open Sans Light" w:hAnsi="Open Sans Light" w:cs="Open Sans Light"/>
                <w:color w:val="000000"/>
              </w:rPr>
              <w:t>Create a budget and explain its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A4FBD" w:rsidRPr="00ED28EF" w:rsidRDefault="00BA4FBD" w:rsidP="00BA4FBD">
            <w:pPr>
              <w:pStyle w:val="Tabletext"/>
              <w:rPr>
                <w:rStyle w:val="Formentry12ptopunderline"/>
              </w:rPr>
            </w:pPr>
          </w:p>
        </w:tc>
      </w:tr>
    </w:tbl>
    <w:p w14:paraId="46D55A89" w14:textId="6DEDA5B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A4FBD" w:rsidRPr="00BA4FBD">
            <w:t>Marketing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A4FBD" w:rsidRPr="009F713B" w14:paraId="1147A465" w14:textId="77777777" w:rsidTr="00BC0D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A4FBD" w:rsidRPr="00A04D82" w:rsidRDefault="00BA4FBD" w:rsidP="00BA4FBD">
            <w:pPr>
              <w:pStyle w:val="TableLeftcolumn"/>
            </w:pPr>
            <w:r w:rsidRPr="00A04D82">
              <w:t>3.1</w:t>
            </w:r>
          </w:p>
        </w:tc>
        <w:tc>
          <w:tcPr>
            <w:tcW w:w="8194" w:type="dxa"/>
            <w:tcBorders>
              <w:top w:val="nil"/>
              <w:left w:val="nil"/>
              <w:bottom w:val="nil"/>
              <w:right w:val="nil"/>
            </w:tcBorders>
            <w:shd w:val="clear" w:color="auto" w:fill="auto"/>
            <w:vAlign w:val="bottom"/>
          </w:tcPr>
          <w:p w14:paraId="5217D26F" w14:textId="26BE4E99" w:rsidR="00BA4FBD" w:rsidRPr="00D53139" w:rsidRDefault="00BA4FBD" w:rsidP="00BA4FBD">
            <w:pPr>
              <w:pStyle w:val="NoSpacing"/>
            </w:pPr>
            <w:r>
              <w:rPr>
                <w:rFonts w:ascii="Open Sans Light" w:hAnsi="Open Sans Light" w:cs="Open Sans Light"/>
                <w:color w:val="000000"/>
              </w:rPr>
              <w:t>Describe marketing functions and related activities.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A4FBD" w:rsidRPr="00ED28EF" w:rsidRDefault="00BA4FBD" w:rsidP="00BA4FBD">
            <w:pPr>
              <w:pStyle w:val="Tabletext"/>
              <w:rPr>
                <w:rStyle w:val="Formentry12ptopunderline"/>
              </w:rPr>
            </w:pPr>
          </w:p>
        </w:tc>
      </w:tr>
      <w:tr w:rsidR="00BA4FBD" w:rsidRPr="009F713B" w14:paraId="6D602401" w14:textId="77777777" w:rsidTr="00BC0D02">
        <w:trPr>
          <w:trHeight w:val="20"/>
        </w:trPr>
        <w:tc>
          <w:tcPr>
            <w:tcW w:w="720" w:type="dxa"/>
          </w:tcPr>
          <w:p w14:paraId="047A6946" w14:textId="7F12445C" w:rsidR="00BA4FBD" w:rsidRPr="00A04D82" w:rsidRDefault="00BA4FBD" w:rsidP="00BA4FBD">
            <w:pPr>
              <w:pStyle w:val="TableLeftcolumn"/>
            </w:pPr>
            <w:r w:rsidRPr="00A04D82">
              <w:t>3.2</w:t>
            </w:r>
          </w:p>
        </w:tc>
        <w:tc>
          <w:tcPr>
            <w:tcW w:w="8194" w:type="dxa"/>
            <w:tcBorders>
              <w:top w:val="nil"/>
              <w:left w:val="nil"/>
              <w:bottom w:val="nil"/>
              <w:right w:val="nil"/>
            </w:tcBorders>
            <w:shd w:val="clear" w:color="auto" w:fill="auto"/>
            <w:vAlign w:val="bottom"/>
          </w:tcPr>
          <w:p w14:paraId="672546D8" w14:textId="6DDA1CF8" w:rsidR="00BA4FBD" w:rsidRPr="00334670" w:rsidRDefault="00BA4FBD" w:rsidP="00BA4FBD">
            <w:pPr>
              <w:pStyle w:val="NoSpacing"/>
            </w:pPr>
            <w:r>
              <w:rPr>
                <w:rFonts w:ascii="Open Sans Light" w:hAnsi="Open Sans Light" w:cs="Open Sans Light"/>
                <w:color w:val="000000"/>
              </w:rPr>
              <w:t>Demonstrate connections between company actions and results (e.g., influencing consumer buying behavior, gaining market share,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A4FBD" w:rsidRPr="00ED28EF" w:rsidRDefault="00BA4FBD" w:rsidP="00BA4FBD">
            <w:pPr>
              <w:pStyle w:val="Tabletext"/>
              <w:rPr>
                <w:rStyle w:val="Formentry12ptopunderline"/>
              </w:rPr>
            </w:pPr>
          </w:p>
        </w:tc>
      </w:tr>
    </w:tbl>
    <w:p w14:paraId="2CFE93E8" w14:textId="216D9B3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A4FBD" w:rsidRPr="00BA4FBD">
            <w:t>Professional Development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A4FBD" w:rsidRPr="00E515C8" w14:paraId="74A83EC7" w14:textId="77777777" w:rsidTr="00DE3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A4FBD" w:rsidRPr="00C41189" w:rsidRDefault="00BA4FBD" w:rsidP="00BA4FB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DE271DB" w:rsidR="00BA4FBD" w:rsidRPr="00E515C8"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time-management skills.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BA4FBD" w:rsidRPr="00E515C8" w:rsidRDefault="00BA4FBD" w:rsidP="00BA4FBD">
            <w:pPr>
              <w:pStyle w:val="NoSpacing"/>
            </w:pPr>
          </w:p>
        </w:tc>
      </w:tr>
      <w:tr w:rsidR="00BA4FBD" w:rsidRPr="00E515C8" w14:paraId="69928810" w14:textId="77777777" w:rsidTr="00DE340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A4FBD" w:rsidRPr="00C41189" w:rsidRDefault="00BA4FBD" w:rsidP="00BA4FB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336C032" w:rsidR="00BA4FBD" w:rsidRPr="00E515C8"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ways to enhance creativity.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A4FBD" w:rsidRPr="00E515C8" w:rsidRDefault="00BA4FBD" w:rsidP="00BA4FBD">
            <w:pPr>
              <w:pStyle w:val="NoSpacing"/>
            </w:pPr>
          </w:p>
        </w:tc>
      </w:tr>
    </w:tbl>
    <w:p w14:paraId="33D0A051" w14:textId="5876031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A4FBD" w:rsidRPr="00BA4FBD">
            <w:t>Channel Management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15CCE18B" w:rsidR="00E515C8" w:rsidRPr="00BA4FBD" w:rsidRDefault="00BA4FBD" w:rsidP="00BA4F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the nature of channel-member relationships.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846D78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A4FBD" w:rsidRPr="00BA4FBD">
            <w:t>Marketing-Information Management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A4FBD" w:rsidRPr="00292DE4" w14:paraId="7BE48A2D" w14:textId="77777777" w:rsidTr="00207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A4FBD" w:rsidRPr="00C41189" w:rsidRDefault="00BA4FBD" w:rsidP="00BA4FB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EB06EE5"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techniques for processing marketing data.</w:t>
            </w:r>
          </w:p>
        </w:tc>
        <w:tc>
          <w:tcPr>
            <w:tcW w:w="878" w:type="dxa"/>
            <w:tcBorders>
              <w:bottom w:val="single" w:sz="8" w:space="0" w:color="auto"/>
            </w:tcBorders>
            <w:vAlign w:val="bottom"/>
          </w:tcPr>
          <w:p w14:paraId="024DC0A7" w14:textId="77777777"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292DE4" w14:paraId="394C5932" w14:textId="77777777" w:rsidTr="00207E9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A4FBD" w:rsidRPr="00C41189" w:rsidRDefault="00BA4FBD" w:rsidP="00BA4FBD">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19B1F61"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use of descriptive statistics in marketing decision making.</w:t>
            </w:r>
          </w:p>
        </w:tc>
        <w:tc>
          <w:tcPr>
            <w:tcW w:w="878" w:type="dxa"/>
            <w:tcBorders>
              <w:top w:val="single" w:sz="8" w:space="0" w:color="auto"/>
              <w:bottom w:val="single" w:sz="8" w:space="0" w:color="auto"/>
            </w:tcBorders>
            <w:vAlign w:val="bottom"/>
          </w:tcPr>
          <w:p w14:paraId="6ECFE9E1" w14:textId="77777777"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292DE4" w14:paraId="07936635" w14:textId="77777777" w:rsidTr="00207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A4FBD" w:rsidRPr="00C41189" w:rsidRDefault="00BA4FBD" w:rsidP="00BA4FBD">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70FC46D"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sources of error in a research project (e.g., response errors, interviewer errors, non-response errors, sample design).</w:t>
            </w:r>
          </w:p>
        </w:tc>
        <w:tc>
          <w:tcPr>
            <w:tcW w:w="878" w:type="dxa"/>
            <w:tcBorders>
              <w:top w:val="single" w:sz="8" w:space="0" w:color="auto"/>
              <w:bottom w:val="single" w:sz="8" w:space="0" w:color="auto"/>
            </w:tcBorders>
            <w:vAlign w:val="bottom"/>
          </w:tcPr>
          <w:p w14:paraId="4D49140F" w14:textId="77777777"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292DE4" w14:paraId="6D305B05" w14:textId="77777777" w:rsidTr="00207E9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A4FBD" w:rsidRPr="00C41189" w:rsidRDefault="00BA4FBD" w:rsidP="00BA4FBD">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52EF4A8F"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effectively design questionnaire and customer feedback surveys.</w:t>
            </w:r>
          </w:p>
        </w:tc>
        <w:tc>
          <w:tcPr>
            <w:tcW w:w="878" w:type="dxa"/>
            <w:tcBorders>
              <w:top w:val="single" w:sz="8" w:space="0" w:color="auto"/>
              <w:bottom w:val="single" w:sz="8" w:space="0" w:color="auto"/>
            </w:tcBorders>
            <w:vAlign w:val="bottom"/>
          </w:tcPr>
          <w:p w14:paraId="0167262E" w14:textId="77777777"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292DE4" w14:paraId="04FCAED5" w14:textId="77777777" w:rsidTr="00207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A4FBD" w:rsidRPr="00C41189" w:rsidRDefault="00BA4FBD" w:rsidP="00BA4FBD">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10C3C4C"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appropriateness of marketing research for problem/issue (e.g., research methods, sources of information, timeliness of information, etc.).</w:t>
            </w:r>
          </w:p>
        </w:tc>
        <w:tc>
          <w:tcPr>
            <w:tcW w:w="878" w:type="dxa"/>
            <w:tcBorders>
              <w:top w:val="single" w:sz="8" w:space="0" w:color="auto"/>
              <w:bottom w:val="single" w:sz="8" w:space="0" w:color="auto"/>
            </w:tcBorders>
            <w:vAlign w:val="bottom"/>
          </w:tcPr>
          <w:p w14:paraId="57D7985B" w14:textId="77777777" w:rsidR="00BA4FBD" w:rsidRPr="00292DE4"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292DE4" w14:paraId="0F431610" w14:textId="77777777" w:rsidTr="00207E9E">
        <w:tc>
          <w:tcPr>
            <w:cnfStyle w:val="001000000000" w:firstRow="0" w:lastRow="0" w:firstColumn="1" w:lastColumn="0" w:oddVBand="0" w:evenVBand="0" w:oddHBand="0" w:evenHBand="0" w:firstRowFirstColumn="0" w:firstRowLastColumn="0" w:lastRowFirstColumn="0" w:lastRowLastColumn="0"/>
            <w:tcW w:w="806" w:type="dxa"/>
          </w:tcPr>
          <w:p w14:paraId="61D99024" w14:textId="65FD5D35" w:rsidR="00BA4FBD" w:rsidRPr="00BA4FBD" w:rsidRDefault="00BA4FBD" w:rsidP="00BA4FBD">
            <w:pPr>
              <w:pStyle w:val="TableLeftcolumn"/>
              <w:rPr>
                <w:b w:val="0"/>
                <w:bCs w:val="0"/>
              </w:rPr>
            </w:pPr>
            <w:r w:rsidRPr="00BA4FBD">
              <w:rPr>
                <w:b w:val="0"/>
                <w:bCs w:val="0"/>
              </w:rPr>
              <w:t>6.6</w:t>
            </w:r>
          </w:p>
        </w:tc>
        <w:tc>
          <w:tcPr>
            <w:tcW w:w="8194" w:type="dxa"/>
            <w:tcBorders>
              <w:top w:val="nil"/>
              <w:left w:val="nil"/>
              <w:bottom w:val="nil"/>
              <w:right w:val="nil"/>
            </w:tcBorders>
            <w:shd w:val="clear" w:color="auto" w:fill="auto"/>
            <w:vAlign w:val="bottom"/>
          </w:tcPr>
          <w:p w14:paraId="727BB008" w14:textId="0D71FC1D"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demonstrate analysis capabilities for analytics and marketing reports.</w:t>
            </w:r>
          </w:p>
        </w:tc>
        <w:tc>
          <w:tcPr>
            <w:tcW w:w="878" w:type="dxa"/>
            <w:tcBorders>
              <w:top w:val="single" w:sz="8" w:space="0" w:color="auto"/>
              <w:bottom w:val="single" w:sz="8" w:space="0" w:color="auto"/>
            </w:tcBorders>
            <w:vAlign w:val="bottom"/>
          </w:tcPr>
          <w:p w14:paraId="0E1D25E2" w14:textId="77777777" w:rsidR="00BA4FBD" w:rsidRPr="00292DE4"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4DB2398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BA4FBD" w:rsidRPr="00BA4FBD">
            <w:t>Market Planning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A4FBD" w:rsidRPr="00292DE4" w14:paraId="5D6B4AC9" w14:textId="77777777" w:rsidTr="00F5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A4FBD" w:rsidRPr="00C41189" w:rsidRDefault="00BA4FBD" w:rsidP="00BA4FB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AA44B62" w:rsidR="00BA4FBD" w:rsidRPr="00292DE4" w:rsidRDefault="00BA4FBD" w:rsidP="00BA4F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a marketing plan.</w:t>
            </w:r>
          </w:p>
        </w:tc>
        <w:tc>
          <w:tcPr>
            <w:tcW w:w="878" w:type="dxa"/>
            <w:tcBorders>
              <w:left w:val="nil"/>
              <w:bottom w:val="single" w:sz="8" w:space="0" w:color="auto"/>
              <w:right w:val="nil"/>
            </w:tcBorders>
            <w:vAlign w:val="bottom"/>
          </w:tcPr>
          <w:p w14:paraId="61282DA0" w14:textId="77777777" w:rsidR="00BA4FBD" w:rsidRPr="00292DE4" w:rsidRDefault="00BA4FBD" w:rsidP="00BA4FBD">
            <w:pPr>
              <w:pStyle w:val="Tabletext"/>
              <w:cnfStyle w:val="000000100000" w:firstRow="0" w:lastRow="0" w:firstColumn="0" w:lastColumn="0" w:oddVBand="0" w:evenVBand="0" w:oddHBand="1" w:evenHBand="0" w:firstRowFirstColumn="0" w:firstRowLastColumn="0" w:lastRowFirstColumn="0" w:lastRowLastColumn="0"/>
            </w:pPr>
          </w:p>
        </w:tc>
      </w:tr>
      <w:tr w:rsidR="00BA4FBD" w:rsidRPr="00292DE4" w14:paraId="145D1A16" w14:textId="77777777" w:rsidTr="00F569A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A4FBD" w:rsidRPr="00C41189" w:rsidRDefault="00BA4FBD" w:rsidP="00BA4FB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BECD16E" w:rsidR="00BA4FBD" w:rsidRPr="00292DE4" w:rsidRDefault="00BA4FBD" w:rsidP="00BA4F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nature of sales forecasts.</w:t>
            </w:r>
          </w:p>
        </w:tc>
        <w:tc>
          <w:tcPr>
            <w:tcW w:w="878" w:type="dxa"/>
            <w:tcBorders>
              <w:top w:val="single" w:sz="8" w:space="0" w:color="auto"/>
              <w:left w:val="nil"/>
              <w:bottom w:val="single" w:sz="8" w:space="0" w:color="auto"/>
              <w:right w:val="nil"/>
            </w:tcBorders>
            <w:vAlign w:val="bottom"/>
          </w:tcPr>
          <w:p w14:paraId="289FC534" w14:textId="77777777" w:rsidR="00BA4FBD" w:rsidRPr="00292DE4" w:rsidRDefault="00BA4FBD" w:rsidP="00BA4FBD">
            <w:pPr>
              <w:pStyle w:val="Tabletext"/>
              <w:cnfStyle w:val="000000000000" w:firstRow="0" w:lastRow="0" w:firstColumn="0" w:lastColumn="0" w:oddVBand="0" w:evenVBand="0" w:oddHBand="0" w:evenHBand="0" w:firstRowFirstColumn="0" w:firstRowLastColumn="0" w:lastRowFirstColumn="0" w:lastRowLastColumn="0"/>
            </w:pPr>
          </w:p>
        </w:tc>
      </w:tr>
      <w:tr w:rsidR="00BA4FBD" w:rsidRPr="00292DE4" w14:paraId="5014FA48" w14:textId="77777777" w:rsidTr="00F5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A4FBD" w:rsidRPr="00C41189" w:rsidRDefault="00BA4FBD" w:rsidP="00BA4FB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72B5933" w:rsidR="00BA4FBD" w:rsidRPr="00292DE4" w:rsidRDefault="00BA4FBD" w:rsidP="00BA4F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global trade.</w:t>
            </w:r>
          </w:p>
        </w:tc>
        <w:tc>
          <w:tcPr>
            <w:tcW w:w="878" w:type="dxa"/>
            <w:tcBorders>
              <w:top w:val="single" w:sz="8" w:space="0" w:color="auto"/>
              <w:left w:val="nil"/>
              <w:bottom w:val="single" w:sz="8" w:space="0" w:color="auto"/>
              <w:right w:val="nil"/>
            </w:tcBorders>
            <w:vAlign w:val="bottom"/>
          </w:tcPr>
          <w:p w14:paraId="5A1AC56E" w14:textId="77777777" w:rsidR="00BA4FBD" w:rsidRPr="00292DE4" w:rsidRDefault="00BA4FBD" w:rsidP="00BA4FBD">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B04F9F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BA4FBD" w:rsidRPr="00BA4FBD">
            <w:t>Product/Service Management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A4FBD" w:rsidRPr="004E0952" w14:paraId="3BBCA8A8" w14:textId="77777777" w:rsidTr="000A4F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A4FBD" w:rsidRPr="001C6C73" w:rsidRDefault="00BA4FBD" w:rsidP="00BA4FBD">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CEFC80E" w:rsidR="00BA4FBD" w:rsidRPr="00C41189"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methods/techniques to generate a product idea.</w:t>
            </w:r>
          </w:p>
        </w:tc>
        <w:tc>
          <w:tcPr>
            <w:tcW w:w="878" w:type="dxa"/>
            <w:tcBorders>
              <w:bottom w:val="single" w:sz="8" w:space="0" w:color="auto"/>
            </w:tcBorders>
          </w:tcPr>
          <w:p w14:paraId="16510C5C" w14:textId="2276B5FA"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7CD9E6B3" w14:textId="77777777" w:rsidTr="000A4FD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A4FBD" w:rsidRPr="001C6C73" w:rsidRDefault="00BA4FBD" w:rsidP="00BA4FBD">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5DA84E6"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of product bundling.</w:t>
            </w:r>
          </w:p>
        </w:tc>
        <w:tc>
          <w:tcPr>
            <w:tcW w:w="878" w:type="dxa"/>
            <w:tcBorders>
              <w:top w:val="single" w:sz="8" w:space="0" w:color="auto"/>
              <w:bottom w:val="single" w:sz="8" w:space="0" w:color="auto"/>
            </w:tcBorders>
          </w:tcPr>
          <w:p w14:paraId="5487206F" w14:textId="7416E9B5"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5ED2D150" w14:textId="77777777" w:rsidTr="000A4F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BA4FBD" w:rsidRPr="001C6C73" w:rsidRDefault="00BA4FBD" w:rsidP="00BA4FBD">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B292DCB"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factors used by businesses to position corporate brands.</w:t>
            </w:r>
          </w:p>
        </w:tc>
        <w:tc>
          <w:tcPr>
            <w:tcW w:w="878" w:type="dxa"/>
            <w:tcBorders>
              <w:top w:val="single" w:sz="8" w:space="0" w:color="auto"/>
              <w:bottom w:val="single" w:sz="8" w:space="0" w:color="auto"/>
            </w:tcBorders>
          </w:tcPr>
          <w:p w14:paraId="2F0E0FA7" w14:textId="48DA09E3"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2D57C43E"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BA4FBD" w:rsidRPr="00BA4FBD">
            <w:t>Promotion</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A4FBD" w:rsidRPr="004E0952" w14:paraId="4952E7BC" w14:textId="77777777" w:rsidTr="001E7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BA4FBD" w:rsidRPr="00C22ECE" w:rsidRDefault="00BA4FBD" w:rsidP="00BA4FBD">
            <w:pPr>
              <w:pStyle w:val="TableLeftcolumn"/>
            </w:pPr>
            <w:r w:rsidRPr="00C22ECE">
              <w:t>9.1</w:t>
            </w:r>
          </w:p>
        </w:tc>
        <w:tc>
          <w:tcPr>
            <w:tcW w:w="8194" w:type="dxa"/>
            <w:tcBorders>
              <w:top w:val="nil"/>
              <w:left w:val="nil"/>
              <w:bottom w:val="nil"/>
              <w:right w:val="nil"/>
            </w:tcBorders>
            <w:shd w:val="clear" w:color="auto" w:fill="auto"/>
            <w:vAlign w:val="bottom"/>
          </w:tcPr>
          <w:p w14:paraId="07A1D5F2" w14:textId="33964209"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components of advertisements.</w:t>
            </w:r>
          </w:p>
        </w:tc>
        <w:tc>
          <w:tcPr>
            <w:tcW w:w="878" w:type="dxa"/>
            <w:tcBorders>
              <w:bottom w:val="single" w:sz="8" w:space="0" w:color="auto"/>
            </w:tcBorders>
            <w:vAlign w:val="bottom"/>
          </w:tcPr>
          <w:p w14:paraId="6699637A" w14:textId="549B0EB3"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p>
        </w:tc>
      </w:tr>
      <w:tr w:rsidR="00BA4FBD" w:rsidRPr="004E0952" w14:paraId="5B999C21" w14:textId="77777777" w:rsidTr="001E7C8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BA4FBD" w:rsidRPr="00C22ECE" w:rsidRDefault="00BA4FBD" w:rsidP="00BA4FBD">
            <w:pPr>
              <w:pStyle w:val="TableLeftcolumn"/>
            </w:pPr>
            <w:r w:rsidRPr="00C22ECE">
              <w:t>9.2</w:t>
            </w:r>
          </w:p>
        </w:tc>
        <w:tc>
          <w:tcPr>
            <w:tcW w:w="8194" w:type="dxa"/>
            <w:tcBorders>
              <w:top w:val="nil"/>
              <w:left w:val="nil"/>
              <w:bottom w:val="nil"/>
              <w:right w:val="nil"/>
            </w:tcBorders>
            <w:shd w:val="clear" w:color="auto" w:fill="auto"/>
            <w:vAlign w:val="bottom"/>
          </w:tcPr>
          <w:p w14:paraId="31DB423B" w14:textId="2670143C"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coordinating elements in advertisements.</w:t>
            </w:r>
          </w:p>
        </w:tc>
        <w:tc>
          <w:tcPr>
            <w:tcW w:w="878" w:type="dxa"/>
            <w:tcBorders>
              <w:top w:val="single" w:sz="8" w:space="0" w:color="auto"/>
              <w:bottom w:val="single" w:sz="8" w:space="0" w:color="auto"/>
            </w:tcBorders>
            <w:vAlign w:val="bottom"/>
          </w:tcPr>
          <w:p w14:paraId="43889565" w14:textId="5B8FD226"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p>
        </w:tc>
      </w:tr>
      <w:tr w:rsidR="00BA4FBD" w:rsidRPr="004E0952" w14:paraId="43CC6320" w14:textId="77777777" w:rsidTr="001E7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BA4FBD" w:rsidRPr="00C22ECE" w:rsidRDefault="00BA4FBD" w:rsidP="00BA4FBD">
            <w:pPr>
              <w:pStyle w:val="TableLeftcolumn"/>
            </w:pPr>
            <w:r w:rsidRPr="00C22ECE">
              <w:t>9.3</w:t>
            </w:r>
          </w:p>
        </w:tc>
        <w:tc>
          <w:tcPr>
            <w:tcW w:w="8194" w:type="dxa"/>
            <w:tcBorders>
              <w:top w:val="nil"/>
              <w:left w:val="nil"/>
              <w:bottom w:val="nil"/>
              <w:right w:val="nil"/>
            </w:tcBorders>
            <w:shd w:val="clear" w:color="auto" w:fill="auto"/>
            <w:vAlign w:val="bottom"/>
          </w:tcPr>
          <w:p w14:paraId="4C1F969A" w14:textId="34C507C8"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types of public-relations activities.</w:t>
            </w:r>
          </w:p>
        </w:tc>
        <w:tc>
          <w:tcPr>
            <w:tcW w:w="878" w:type="dxa"/>
            <w:tcBorders>
              <w:top w:val="single" w:sz="8" w:space="0" w:color="auto"/>
              <w:bottom w:val="single" w:sz="8" w:space="0" w:color="auto"/>
            </w:tcBorders>
            <w:vAlign w:val="bottom"/>
          </w:tcPr>
          <w:p w14:paraId="72E16E7B" w14:textId="42E17EDC"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p>
        </w:tc>
      </w:tr>
      <w:tr w:rsidR="00BA4FBD" w:rsidRPr="004E0952" w14:paraId="63B36397" w14:textId="77777777" w:rsidTr="001E7C8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BA4FBD" w:rsidRPr="00C22ECE" w:rsidRDefault="00BA4FBD" w:rsidP="00BA4FBD">
            <w:pPr>
              <w:pStyle w:val="TableLeftcolumn"/>
            </w:pPr>
            <w:r w:rsidRPr="00C22ECE">
              <w:t>9.4</w:t>
            </w:r>
          </w:p>
        </w:tc>
        <w:tc>
          <w:tcPr>
            <w:tcW w:w="8194" w:type="dxa"/>
            <w:tcBorders>
              <w:top w:val="nil"/>
              <w:left w:val="nil"/>
              <w:bottom w:val="nil"/>
              <w:right w:val="nil"/>
            </w:tcBorders>
            <w:shd w:val="clear" w:color="auto" w:fill="auto"/>
            <w:vAlign w:val="bottom"/>
          </w:tcPr>
          <w:p w14:paraId="0B31E2F1" w14:textId="05C85029"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businesses can use tradeshow/exposition participation to communicate with targeted audiences.</w:t>
            </w:r>
          </w:p>
        </w:tc>
        <w:tc>
          <w:tcPr>
            <w:tcW w:w="878" w:type="dxa"/>
            <w:tcBorders>
              <w:top w:val="single" w:sz="8" w:space="0" w:color="auto"/>
              <w:bottom w:val="single" w:sz="8" w:space="0" w:color="auto"/>
            </w:tcBorders>
            <w:vAlign w:val="bottom"/>
          </w:tcPr>
          <w:p w14:paraId="13DBF6DE" w14:textId="5231CBF9"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p>
        </w:tc>
      </w:tr>
      <w:tr w:rsidR="00BA4FBD" w:rsidRPr="004E0952" w14:paraId="00500164" w14:textId="77777777" w:rsidTr="001E7C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BA4FBD" w:rsidRPr="00C22ECE" w:rsidRDefault="00BA4FBD" w:rsidP="00BA4FBD">
            <w:pPr>
              <w:pStyle w:val="TableLeftcolumn"/>
            </w:pPr>
            <w:r w:rsidRPr="00C22ECE">
              <w:t>9.5</w:t>
            </w:r>
          </w:p>
        </w:tc>
        <w:tc>
          <w:tcPr>
            <w:tcW w:w="8194" w:type="dxa"/>
            <w:tcBorders>
              <w:top w:val="nil"/>
              <w:left w:val="nil"/>
              <w:bottom w:val="nil"/>
              <w:right w:val="nil"/>
            </w:tcBorders>
            <w:shd w:val="clear" w:color="auto" w:fill="auto"/>
            <w:vAlign w:val="bottom"/>
          </w:tcPr>
          <w:p w14:paraId="55520F12" w14:textId="70B7F9D3"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a promotional plan.</w:t>
            </w:r>
          </w:p>
        </w:tc>
        <w:tc>
          <w:tcPr>
            <w:tcW w:w="878" w:type="dxa"/>
            <w:tcBorders>
              <w:top w:val="single" w:sz="8" w:space="0" w:color="auto"/>
              <w:bottom w:val="single" w:sz="8" w:space="0" w:color="auto"/>
            </w:tcBorders>
            <w:vAlign w:val="bottom"/>
          </w:tcPr>
          <w:p w14:paraId="4818FCAE" w14:textId="53546E37" w:rsidR="00BA4FBD" w:rsidRPr="004E0952" w:rsidRDefault="00BA4FBD" w:rsidP="00BA4FBD">
            <w:pPr>
              <w:pStyle w:val="Tabletext"/>
              <w:cnfStyle w:val="000000100000" w:firstRow="0" w:lastRow="0" w:firstColumn="0" w:lastColumn="0" w:oddVBand="0" w:evenVBand="0" w:oddHBand="1" w:evenHBand="0" w:firstRowFirstColumn="0" w:firstRowLastColumn="0" w:lastRowFirstColumn="0" w:lastRowLastColumn="0"/>
            </w:pPr>
          </w:p>
        </w:tc>
      </w:tr>
      <w:tr w:rsidR="00BA4FBD" w:rsidRPr="004E0952" w14:paraId="6619EEFB" w14:textId="77777777" w:rsidTr="001E7C8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359FD4" w14:textId="3C3A2AAB" w:rsidR="00BA4FBD" w:rsidRPr="00C22ECE" w:rsidRDefault="00BA4FBD" w:rsidP="00BA4FBD">
            <w:pPr>
              <w:pStyle w:val="TableLeftcolumn"/>
            </w:pPr>
            <w:r>
              <w:t>9.6</w:t>
            </w:r>
          </w:p>
        </w:tc>
        <w:tc>
          <w:tcPr>
            <w:tcW w:w="8194" w:type="dxa"/>
            <w:tcBorders>
              <w:top w:val="nil"/>
              <w:left w:val="nil"/>
              <w:bottom w:val="nil"/>
              <w:right w:val="nil"/>
            </w:tcBorders>
            <w:shd w:val="clear" w:color="auto" w:fill="auto"/>
            <w:vAlign w:val="bottom"/>
          </w:tcPr>
          <w:p w14:paraId="02417FE8" w14:textId="5CF8180D"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Coordinate activities in the promotional mix.</w:t>
            </w:r>
          </w:p>
        </w:tc>
        <w:tc>
          <w:tcPr>
            <w:tcW w:w="878" w:type="dxa"/>
            <w:tcBorders>
              <w:top w:val="single" w:sz="8" w:space="0" w:color="auto"/>
              <w:bottom w:val="single" w:sz="8" w:space="0" w:color="auto"/>
            </w:tcBorders>
            <w:vAlign w:val="bottom"/>
          </w:tcPr>
          <w:p w14:paraId="25D48C5F" w14:textId="77777777" w:rsidR="00BA4FBD" w:rsidRPr="004E0952" w:rsidRDefault="00BA4FBD" w:rsidP="00BA4FBD">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453BEE3F"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BA4FBD" w:rsidRPr="00BA4FBD">
            <w:t>Selling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A4FBD" w:rsidRPr="004E0952" w14:paraId="67A87E7E"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A4FBD" w:rsidRPr="001C6C73" w:rsidRDefault="00BA4FBD" w:rsidP="00BA4FBD">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50CFAC83"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impact of sales cycles.</w:t>
            </w:r>
          </w:p>
        </w:tc>
        <w:tc>
          <w:tcPr>
            <w:tcW w:w="878" w:type="dxa"/>
            <w:tcBorders>
              <w:bottom w:val="single" w:sz="8" w:space="0" w:color="auto"/>
            </w:tcBorders>
            <w:vAlign w:val="bottom"/>
          </w:tcPr>
          <w:p w14:paraId="7F55E44C" w14:textId="448ACC78"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739811AC"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BA4FBD" w:rsidRPr="001C6C73" w:rsidRDefault="00BA4FBD" w:rsidP="00BA4FBD">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4A19F960"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consumer and organizational buying behavior.</w:t>
            </w:r>
          </w:p>
        </w:tc>
        <w:tc>
          <w:tcPr>
            <w:tcW w:w="878" w:type="dxa"/>
            <w:tcBorders>
              <w:top w:val="single" w:sz="8" w:space="0" w:color="auto"/>
              <w:bottom w:val="single" w:sz="8" w:space="0" w:color="auto"/>
            </w:tcBorders>
            <w:vAlign w:val="bottom"/>
          </w:tcPr>
          <w:p w14:paraId="7CFD619F" w14:textId="3ED680D1"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118399BD"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BA4FBD" w:rsidRPr="001C6C73" w:rsidRDefault="00BA4FBD" w:rsidP="00BA4FBD">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180C545"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emerging trends for use in selling.</w:t>
            </w:r>
          </w:p>
        </w:tc>
        <w:tc>
          <w:tcPr>
            <w:tcW w:w="878" w:type="dxa"/>
            <w:tcBorders>
              <w:top w:val="single" w:sz="8" w:space="0" w:color="auto"/>
              <w:bottom w:val="single" w:sz="8" w:space="0" w:color="auto"/>
            </w:tcBorders>
            <w:vAlign w:val="bottom"/>
          </w:tcPr>
          <w:p w14:paraId="72326F4A" w14:textId="08177661"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1C0D4772"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BA4FBD" w:rsidRPr="001C6C73" w:rsidRDefault="00BA4FBD" w:rsidP="00BA4FBD">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41CC966"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businesses can prospect for customers.</w:t>
            </w:r>
          </w:p>
        </w:tc>
        <w:tc>
          <w:tcPr>
            <w:tcW w:w="878" w:type="dxa"/>
            <w:tcBorders>
              <w:top w:val="single" w:sz="8" w:space="0" w:color="auto"/>
              <w:bottom w:val="single" w:sz="8" w:space="0" w:color="auto"/>
            </w:tcBorders>
            <w:vAlign w:val="bottom"/>
          </w:tcPr>
          <w:p w14:paraId="0963AB5D" w14:textId="00E28F43"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6967CEA2"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BA4FBD" w:rsidRPr="001C6C73" w:rsidRDefault="00BA4FBD" w:rsidP="00BA4FBD">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7F672604"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pre-visit research (e.g., customer's markets/products, customer's competitors, and competitors' offerings).</w:t>
            </w:r>
          </w:p>
        </w:tc>
        <w:tc>
          <w:tcPr>
            <w:tcW w:w="878" w:type="dxa"/>
            <w:tcBorders>
              <w:top w:val="single" w:sz="8" w:space="0" w:color="auto"/>
              <w:bottom w:val="single" w:sz="8" w:space="0" w:color="auto"/>
            </w:tcBorders>
            <w:vAlign w:val="bottom"/>
          </w:tcPr>
          <w:p w14:paraId="42D1B6BC" w14:textId="63AE124F"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6F6CF737"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E350E5C" w14:textId="1AF8F430" w:rsidR="00BA4FBD" w:rsidRPr="007D5200" w:rsidRDefault="00BA4FBD" w:rsidP="00BA4FBD">
            <w:pPr>
              <w:pStyle w:val="NoSpacing"/>
            </w:pPr>
            <w:r>
              <w:t>10.6</w:t>
            </w:r>
          </w:p>
        </w:tc>
        <w:tc>
          <w:tcPr>
            <w:tcW w:w="8194" w:type="dxa"/>
            <w:tcBorders>
              <w:top w:val="nil"/>
              <w:left w:val="nil"/>
              <w:bottom w:val="nil"/>
              <w:right w:val="nil"/>
            </w:tcBorders>
            <w:shd w:val="clear" w:color="auto" w:fill="auto"/>
            <w:vAlign w:val="bottom"/>
          </w:tcPr>
          <w:p w14:paraId="1474A4E2" w14:textId="332A7119"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sales presentation.</w:t>
            </w:r>
          </w:p>
        </w:tc>
        <w:tc>
          <w:tcPr>
            <w:tcW w:w="878" w:type="dxa"/>
            <w:tcBorders>
              <w:top w:val="single" w:sz="8" w:space="0" w:color="auto"/>
              <w:bottom w:val="single" w:sz="8" w:space="0" w:color="auto"/>
            </w:tcBorders>
            <w:vAlign w:val="bottom"/>
          </w:tcPr>
          <w:p w14:paraId="59E63430" w14:textId="77777777"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32B45115"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8265C6" w14:textId="64194203" w:rsidR="00BA4FBD" w:rsidRPr="007D5200" w:rsidRDefault="00BA4FBD" w:rsidP="00BA4FBD">
            <w:pPr>
              <w:pStyle w:val="NoSpacing"/>
            </w:pPr>
            <w:r>
              <w:t>10.7</w:t>
            </w:r>
          </w:p>
        </w:tc>
        <w:tc>
          <w:tcPr>
            <w:tcW w:w="8194" w:type="dxa"/>
            <w:tcBorders>
              <w:top w:val="nil"/>
              <w:left w:val="nil"/>
              <w:bottom w:val="nil"/>
              <w:right w:val="nil"/>
            </w:tcBorders>
            <w:shd w:val="clear" w:color="auto" w:fill="auto"/>
            <w:vAlign w:val="bottom"/>
          </w:tcPr>
          <w:p w14:paraId="288751D2" w14:textId="7E41997B"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customer's buying motives for use in selling.</w:t>
            </w:r>
          </w:p>
        </w:tc>
        <w:tc>
          <w:tcPr>
            <w:tcW w:w="878" w:type="dxa"/>
            <w:tcBorders>
              <w:top w:val="single" w:sz="8" w:space="0" w:color="auto"/>
              <w:bottom w:val="single" w:sz="8" w:space="0" w:color="auto"/>
            </w:tcBorders>
            <w:vAlign w:val="bottom"/>
          </w:tcPr>
          <w:p w14:paraId="6A5AA68D" w14:textId="7777777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1CD6425D"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E23693D" w14:textId="29569891" w:rsidR="00BA4FBD" w:rsidRPr="007D5200" w:rsidRDefault="00BA4FBD" w:rsidP="00BA4FBD">
            <w:pPr>
              <w:pStyle w:val="NoSpacing"/>
            </w:pPr>
            <w:r>
              <w:t>10.8</w:t>
            </w:r>
          </w:p>
        </w:tc>
        <w:tc>
          <w:tcPr>
            <w:tcW w:w="8194" w:type="dxa"/>
            <w:tcBorders>
              <w:top w:val="nil"/>
              <w:left w:val="nil"/>
              <w:bottom w:val="nil"/>
              <w:right w:val="nil"/>
            </w:tcBorders>
            <w:shd w:val="clear" w:color="auto" w:fill="auto"/>
            <w:vAlign w:val="bottom"/>
          </w:tcPr>
          <w:p w14:paraId="2F894FCF" w14:textId="35A9F5E0"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Facilitate customer/client buying decisions.</w:t>
            </w:r>
          </w:p>
        </w:tc>
        <w:tc>
          <w:tcPr>
            <w:tcW w:w="878" w:type="dxa"/>
            <w:tcBorders>
              <w:top w:val="single" w:sz="8" w:space="0" w:color="auto"/>
              <w:bottom w:val="single" w:sz="8" w:space="0" w:color="auto"/>
            </w:tcBorders>
            <w:vAlign w:val="bottom"/>
          </w:tcPr>
          <w:p w14:paraId="41C77B69" w14:textId="77777777"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70F545F8"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6869298" w14:textId="5931FFE4" w:rsidR="00BA4FBD" w:rsidRPr="007D5200" w:rsidRDefault="00BA4FBD" w:rsidP="00BA4FBD">
            <w:pPr>
              <w:pStyle w:val="NoSpacing"/>
            </w:pPr>
            <w:r>
              <w:t>10.9</w:t>
            </w:r>
          </w:p>
        </w:tc>
        <w:tc>
          <w:tcPr>
            <w:tcW w:w="8194" w:type="dxa"/>
            <w:tcBorders>
              <w:top w:val="nil"/>
              <w:left w:val="nil"/>
              <w:bottom w:val="nil"/>
              <w:right w:val="nil"/>
            </w:tcBorders>
            <w:shd w:val="clear" w:color="auto" w:fill="auto"/>
            <w:vAlign w:val="bottom"/>
          </w:tcPr>
          <w:p w14:paraId="63B29C72" w14:textId="544A6552"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Prescribe solution to customer/client needs.</w:t>
            </w:r>
          </w:p>
        </w:tc>
        <w:tc>
          <w:tcPr>
            <w:tcW w:w="878" w:type="dxa"/>
            <w:tcBorders>
              <w:top w:val="single" w:sz="8" w:space="0" w:color="auto"/>
              <w:bottom w:val="single" w:sz="8" w:space="0" w:color="auto"/>
            </w:tcBorders>
            <w:vAlign w:val="bottom"/>
          </w:tcPr>
          <w:p w14:paraId="5628A957" w14:textId="7777777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65CB4546"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384F87C" w14:textId="2090B5AA" w:rsidR="00BA4FBD" w:rsidRPr="007D5200" w:rsidRDefault="00BA4FBD" w:rsidP="00BA4FBD">
            <w:pPr>
              <w:pStyle w:val="NoSpacing"/>
            </w:pPr>
            <w:r>
              <w:t>10.10</w:t>
            </w:r>
          </w:p>
        </w:tc>
        <w:tc>
          <w:tcPr>
            <w:tcW w:w="8194" w:type="dxa"/>
            <w:tcBorders>
              <w:top w:val="nil"/>
              <w:left w:val="nil"/>
              <w:bottom w:val="nil"/>
              <w:right w:val="nil"/>
            </w:tcBorders>
            <w:shd w:val="clear" w:color="auto" w:fill="auto"/>
            <w:vAlign w:val="bottom"/>
          </w:tcPr>
          <w:p w14:paraId="6F3D6ED5" w14:textId="451DD78D"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Convert customer/client objections into selling points.</w:t>
            </w:r>
          </w:p>
        </w:tc>
        <w:tc>
          <w:tcPr>
            <w:tcW w:w="878" w:type="dxa"/>
            <w:tcBorders>
              <w:top w:val="single" w:sz="8" w:space="0" w:color="auto"/>
              <w:bottom w:val="single" w:sz="8" w:space="0" w:color="auto"/>
            </w:tcBorders>
            <w:vAlign w:val="bottom"/>
          </w:tcPr>
          <w:p w14:paraId="22D1CDA7" w14:textId="77777777"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5CB541E8"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F88A34" w14:textId="4AB3FB24" w:rsidR="00BA4FBD" w:rsidRPr="007D5200" w:rsidRDefault="00BA4FBD" w:rsidP="00BA4FBD">
            <w:pPr>
              <w:pStyle w:val="NoSpacing"/>
            </w:pPr>
            <w:r>
              <w:t>10.11</w:t>
            </w:r>
          </w:p>
        </w:tc>
        <w:tc>
          <w:tcPr>
            <w:tcW w:w="8194" w:type="dxa"/>
            <w:tcBorders>
              <w:top w:val="nil"/>
              <w:left w:val="nil"/>
              <w:bottom w:val="nil"/>
              <w:right w:val="nil"/>
            </w:tcBorders>
            <w:shd w:val="clear" w:color="auto" w:fill="auto"/>
            <w:vAlign w:val="bottom"/>
          </w:tcPr>
          <w:p w14:paraId="6CDAB99D" w14:textId="24E3111E"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various ways to negotiate sales terms.</w:t>
            </w:r>
          </w:p>
        </w:tc>
        <w:tc>
          <w:tcPr>
            <w:tcW w:w="878" w:type="dxa"/>
            <w:tcBorders>
              <w:top w:val="single" w:sz="8" w:space="0" w:color="auto"/>
              <w:bottom w:val="single" w:sz="8" w:space="0" w:color="auto"/>
            </w:tcBorders>
            <w:vAlign w:val="bottom"/>
          </w:tcPr>
          <w:p w14:paraId="1E0FBC3D" w14:textId="7777777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3C084BB6"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540DCD9" w14:textId="12902360" w:rsidR="00BA4FBD" w:rsidRPr="007D5200" w:rsidRDefault="00BA4FBD" w:rsidP="00BA4FBD">
            <w:pPr>
              <w:pStyle w:val="NoSpacing"/>
            </w:pPr>
            <w:r>
              <w:t>10.12</w:t>
            </w:r>
          </w:p>
        </w:tc>
        <w:tc>
          <w:tcPr>
            <w:tcW w:w="8194" w:type="dxa"/>
            <w:tcBorders>
              <w:top w:val="nil"/>
              <w:left w:val="nil"/>
              <w:bottom w:val="nil"/>
              <w:right w:val="nil"/>
            </w:tcBorders>
            <w:shd w:val="clear" w:color="auto" w:fill="auto"/>
            <w:vAlign w:val="bottom"/>
          </w:tcPr>
          <w:p w14:paraId="14653D1D" w14:textId="36147E05"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sales standards with regards to ethically selling goods/services.</w:t>
            </w:r>
          </w:p>
        </w:tc>
        <w:tc>
          <w:tcPr>
            <w:tcW w:w="878" w:type="dxa"/>
            <w:tcBorders>
              <w:top w:val="single" w:sz="8" w:space="0" w:color="auto"/>
              <w:bottom w:val="single" w:sz="8" w:space="0" w:color="auto"/>
            </w:tcBorders>
            <w:vAlign w:val="bottom"/>
          </w:tcPr>
          <w:p w14:paraId="0AE63191" w14:textId="77777777"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6FE6589C"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133716" w14:textId="4664BEBB" w:rsidR="00BA4FBD" w:rsidRPr="007D5200" w:rsidRDefault="00BA4FBD" w:rsidP="00BA4FBD">
            <w:pPr>
              <w:pStyle w:val="NoSpacing"/>
            </w:pPr>
            <w:r>
              <w:t>10.13</w:t>
            </w:r>
          </w:p>
        </w:tc>
        <w:tc>
          <w:tcPr>
            <w:tcW w:w="8194" w:type="dxa"/>
            <w:tcBorders>
              <w:top w:val="nil"/>
              <w:left w:val="nil"/>
              <w:bottom w:val="nil"/>
              <w:right w:val="nil"/>
            </w:tcBorders>
            <w:shd w:val="clear" w:color="auto" w:fill="auto"/>
            <w:vAlign w:val="bottom"/>
          </w:tcPr>
          <w:p w14:paraId="18351E70" w14:textId="4B3362A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Sell a good/service/idea to individuals and/or groups</w:t>
            </w:r>
          </w:p>
        </w:tc>
        <w:tc>
          <w:tcPr>
            <w:tcW w:w="878" w:type="dxa"/>
            <w:tcBorders>
              <w:top w:val="single" w:sz="8" w:space="0" w:color="auto"/>
              <w:bottom w:val="single" w:sz="8" w:space="0" w:color="auto"/>
            </w:tcBorders>
            <w:vAlign w:val="bottom"/>
          </w:tcPr>
          <w:p w14:paraId="48DD6130" w14:textId="7777777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0FE86D0B" w14:textId="77777777" w:rsidTr="006978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C4280D" w14:textId="5B81D3BA" w:rsidR="00BA4FBD" w:rsidRPr="007D5200" w:rsidRDefault="00BA4FBD" w:rsidP="00BA4FBD">
            <w:pPr>
              <w:pStyle w:val="NoSpacing"/>
            </w:pPr>
            <w:r>
              <w:t>10.14</w:t>
            </w:r>
          </w:p>
        </w:tc>
        <w:tc>
          <w:tcPr>
            <w:tcW w:w="8194" w:type="dxa"/>
            <w:tcBorders>
              <w:top w:val="nil"/>
              <w:left w:val="nil"/>
              <w:bottom w:val="nil"/>
              <w:right w:val="nil"/>
            </w:tcBorders>
            <w:shd w:val="clear" w:color="auto" w:fill="auto"/>
            <w:vAlign w:val="bottom"/>
          </w:tcPr>
          <w:p w14:paraId="4F41461A" w14:textId="0D5C7C89"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Process sales documentation.</w:t>
            </w:r>
          </w:p>
        </w:tc>
        <w:tc>
          <w:tcPr>
            <w:tcW w:w="878" w:type="dxa"/>
            <w:tcBorders>
              <w:top w:val="single" w:sz="8" w:space="0" w:color="auto"/>
              <w:bottom w:val="single" w:sz="8" w:space="0" w:color="auto"/>
            </w:tcBorders>
            <w:vAlign w:val="bottom"/>
          </w:tcPr>
          <w:p w14:paraId="162B22F2" w14:textId="77777777"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44014770" w14:textId="77777777" w:rsidTr="006978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146C92" w14:textId="45F13464" w:rsidR="00BA4FBD" w:rsidRPr="007D5200" w:rsidRDefault="00BA4FBD" w:rsidP="00BA4FBD">
            <w:pPr>
              <w:pStyle w:val="NoSpacing"/>
            </w:pPr>
            <w:r>
              <w:t>10.15</w:t>
            </w:r>
          </w:p>
        </w:tc>
        <w:tc>
          <w:tcPr>
            <w:tcW w:w="8194" w:type="dxa"/>
            <w:tcBorders>
              <w:top w:val="nil"/>
              <w:left w:val="nil"/>
              <w:bottom w:val="nil"/>
              <w:right w:val="nil"/>
            </w:tcBorders>
            <w:shd w:val="clear" w:color="auto" w:fill="auto"/>
            <w:vAlign w:val="bottom"/>
          </w:tcPr>
          <w:p w14:paraId="44960EEE" w14:textId="30223B68"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factors that influence customer/client/business buying behavior.</w:t>
            </w:r>
          </w:p>
        </w:tc>
        <w:tc>
          <w:tcPr>
            <w:tcW w:w="878" w:type="dxa"/>
            <w:tcBorders>
              <w:top w:val="single" w:sz="8" w:space="0" w:color="auto"/>
              <w:bottom w:val="single" w:sz="8" w:space="0" w:color="auto"/>
            </w:tcBorders>
            <w:vAlign w:val="bottom"/>
          </w:tcPr>
          <w:p w14:paraId="4BC79DE5" w14:textId="7777777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4EB6D37B"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BA4FBD" w:rsidRPr="00BA4FBD">
            <w:t>Marketing Analytics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A4FBD" w:rsidRPr="004E0952" w14:paraId="57276F28" w14:textId="77777777" w:rsidTr="00D155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BA4FBD" w:rsidRPr="001C6C73" w:rsidRDefault="00BA4FBD" w:rsidP="00BA4FBD">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33BBB367"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terminology and tools of marketing analytics.</w:t>
            </w:r>
          </w:p>
        </w:tc>
        <w:tc>
          <w:tcPr>
            <w:tcW w:w="878" w:type="dxa"/>
            <w:tcBorders>
              <w:bottom w:val="single" w:sz="8" w:space="0" w:color="auto"/>
            </w:tcBorders>
            <w:vAlign w:val="bottom"/>
          </w:tcPr>
          <w:p w14:paraId="31D80E31" w14:textId="2E0AAA38"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r w:rsidR="00BA4FBD" w:rsidRPr="004E0952" w14:paraId="2E40BB5B" w14:textId="77777777" w:rsidTr="00D155D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BA4FBD" w:rsidRPr="001C6C73" w:rsidRDefault="00BA4FBD" w:rsidP="00BA4FBD">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42DE338F"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metrics for tracking digital and traditional marketing efforts.</w:t>
            </w:r>
          </w:p>
        </w:tc>
        <w:tc>
          <w:tcPr>
            <w:tcW w:w="878" w:type="dxa"/>
            <w:tcBorders>
              <w:top w:val="single" w:sz="8" w:space="0" w:color="auto"/>
              <w:bottom w:val="single" w:sz="8" w:space="0" w:color="auto"/>
            </w:tcBorders>
            <w:vAlign w:val="bottom"/>
          </w:tcPr>
          <w:p w14:paraId="545E4EE4" w14:textId="198BA6BC" w:rsidR="00BA4FBD" w:rsidRPr="004E0952" w:rsidRDefault="00BA4FBD" w:rsidP="00BA4FBD">
            <w:pPr>
              <w:pStyle w:val="NoSpacing"/>
              <w:cnfStyle w:val="000000000000" w:firstRow="0" w:lastRow="0" w:firstColumn="0" w:lastColumn="0" w:oddVBand="0" w:evenVBand="0" w:oddHBand="0" w:evenHBand="0" w:firstRowFirstColumn="0" w:firstRowLastColumn="0" w:lastRowFirstColumn="0" w:lastRowLastColumn="0"/>
            </w:pPr>
          </w:p>
        </w:tc>
      </w:tr>
      <w:tr w:rsidR="00BA4FBD" w:rsidRPr="004E0952" w14:paraId="1F506C73" w14:textId="77777777" w:rsidTr="00D155D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BA4FBD" w:rsidRPr="001C6C73" w:rsidRDefault="00BA4FBD" w:rsidP="00BA4FBD">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616CD72E"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using data when making decisions in marketing.</w:t>
            </w:r>
          </w:p>
        </w:tc>
        <w:tc>
          <w:tcPr>
            <w:tcW w:w="878" w:type="dxa"/>
            <w:tcBorders>
              <w:top w:val="single" w:sz="8" w:space="0" w:color="auto"/>
              <w:bottom w:val="single" w:sz="8" w:space="0" w:color="auto"/>
            </w:tcBorders>
            <w:vAlign w:val="bottom"/>
          </w:tcPr>
          <w:p w14:paraId="15393D83" w14:textId="3CA12729" w:rsidR="00BA4FBD" w:rsidRPr="004E0952" w:rsidRDefault="00BA4FBD" w:rsidP="00BA4FBD">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4F6A1A4"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8D180D" w:rsidRPr="008D180D">
            <w:t>Careers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8D180D" w:rsidRPr="004E0952" w14:paraId="5DDF78B5" w14:textId="77777777" w:rsidTr="00AA05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8D180D" w:rsidRPr="001C6C73" w:rsidRDefault="008D180D" w:rsidP="008D180D">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0C3B0050"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in marketing.</w:t>
            </w:r>
          </w:p>
        </w:tc>
        <w:tc>
          <w:tcPr>
            <w:tcW w:w="878" w:type="dxa"/>
            <w:tcBorders>
              <w:bottom w:val="single" w:sz="8" w:space="0" w:color="auto"/>
            </w:tcBorders>
            <w:vAlign w:val="bottom"/>
          </w:tcPr>
          <w:p w14:paraId="4E82AE5F" w14:textId="30A1B4B8"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p>
        </w:tc>
      </w:tr>
      <w:tr w:rsidR="008D180D" w:rsidRPr="004E0952" w14:paraId="3D475209" w14:textId="77777777" w:rsidTr="00AA05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8D180D" w:rsidRPr="001C6C73" w:rsidRDefault="008D180D" w:rsidP="008D180D">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4E87A945"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marketing.</w:t>
            </w:r>
          </w:p>
        </w:tc>
        <w:tc>
          <w:tcPr>
            <w:tcW w:w="878" w:type="dxa"/>
            <w:tcBorders>
              <w:top w:val="single" w:sz="8" w:space="0" w:color="auto"/>
              <w:bottom w:val="single" w:sz="8" w:space="0" w:color="auto"/>
            </w:tcBorders>
            <w:vAlign w:val="bottom"/>
          </w:tcPr>
          <w:p w14:paraId="0CF958A3" w14:textId="15A33871"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p>
        </w:tc>
      </w:tr>
      <w:tr w:rsidR="008D180D" w:rsidRPr="004E0952" w14:paraId="64065AAA" w14:textId="77777777" w:rsidTr="00AA05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8D180D" w:rsidRPr="001C6C73" w:rsidRDefault="008D180D" w:rsidP="008D180D">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45759C59"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bottom w:val="single" w:sz="8" w:space="0" w:color="auto"/>
            </w:tcBorders>
            <w:vAlign w:val="bottom"/>
          </w:tcPr>
          <w:p w14:paraId="10FA364B" w14:textId="134B073A"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p>
        </w:tc>
      </w:tr>
      <w:tr w:rsidR="008D180D" w:rsidRPr="004E0952" w14:paraId="089F1DAA" w14:textId="77777777" w:rsidTr="00AA05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8D180D" w:rsidRPr="001C6C73" w:rsidRDefault="008D180D" w:rsidP="008D180D">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4BFBEBD5"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05E7623E" w14:textId="6E9E02DD"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p>
        </w:tc>
      </w:tr>
      <w:tr w:rsidR="008D180D" w:rsidRPr="004E0952" w14:paraId="5DD9ED05" w14:textId="77777777" w:rsidTr="00AA05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8D180D" w:rsidRPr="001C6C73" w:rsidRDefault="008D180D" w:rsidP="008D180D">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1A931AA1"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bottom w:val="single" w:sz="8" w:space="0" w:color="auto"/>
            </w:tcBorders>
            <w:vAlign w:val="bottom"/>
          </w:tcPr>
          <w:p w14:paraId="49FBE254" w14:textId="623D9B0E" w:rsidR="008D180D" w:rsidRPr="004E0952" w:rsidRDefault="008D180D" w:rsidP="008D180D">
            <w:pPr>
              <w:pStyle w:val="NoSpacing"/>
              <w:cnfStyle w:val="000000100000" w:firstRow="0" w:lastRow="0" w:firstColumn="0" w:lastColumn="0" w:oddVBand="0" w:evenVBand="0" w:oddHBand="1" w:evenHBand="0" w:firstRowFirstColumn="0" w:firstRowLastColumn="0" w:lastRowFirstColumn="0" w:lastRowLastColumn="0"/>
            </w:pPr>
          </w:p>
        </w:tc>
      </w:tr>
      <w:tr w:rsidR="008D180D" w:rsidRPr="004E0952" w14:paraId="5C3A1AE4" w14:textId="77777777" w:rsidTr="00AA05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7B91B7C" w14:textId="3E96794B" w:rsidR="008D180D" w:rsidRPr="00206DC6" w:rsidRDefault="008D180D" w:rsidP="008D180D">
            <w:pPr>
              <w:pStyle w:val="NoSpacing"/>
            </w:pPr>
            <w:r>
              <w:t>12.6</w:t>
            </w:r>
          </w:p>
        </w:tc>
        <w:tc>
          <w:tcPr>
            <w:tcW w:w="8194" w:type="dxa"/>
            <w:tcBorders>
              <w:top w:val="nil"/>
              <w:left w:val="nil"/>
              <w:bottom w:val="nil"/>
              <w:right w:val="nil"/>
            </w:tcBorders>
            <w:shd w:val="clear" w:color="auto" w:fill="auto"/>
            <w:vAlign w:val="bottom"/>
          </w:tcPr>
          <w:p w14:paraId="1360569E" w14:textId="18715A92"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71E79488" w14:textId="77777777" w:rsidR="008D180D" w:rsidRPr="004E0952" w:rsidRDefault="008D180D" w:rsidP="008D180D">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E9C5899" w:rsidR="004E0952" w:rsidRPr="00202D35" w:rsidRDefault="008D180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C58F7D7" w:rsidR="004E0952" w:rsidRPr="00202D35" w:rsidRDefault="008D180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AF73E3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A4FBD">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3165A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4FBD">
      <w:rPr>
        <w:rStyle w:val="Strong"/>
      </w:rPr>
      <w:t>Marketing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A4FBD">
      <w:rPr>
        <w:rStyle w:val="Strong"/>
      </w:rPr>
      <w:t>35300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D180D"/>
    <w:rsid w:val="00906D59"/>
    <w:rsid w:val="00923587"/>
    <w:rsid w:val="009C4EE4"/>
    <w:rsid w:val="009F713B"/>
    <w:rsid w:val="00A04D82"/>
    <w:rsid w:val="00A46B8D"/>
    <w:rsid w:val="00A75AB0"/>
    <w:rsid w:val="00A77F13"/>
    <w:rsid w:val="00A934AD"/>
    <w:rsid w:val="00AB186E"/>
    <w:rsid w:val="00B30998"/>
    <w:rsid w:val="00BA4FBD"/>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2659">
      <w:bodyDiv w:val="1"/>
      <w:marLeft w:val="0"/>
      <w:marRight w:val="0"/>
      <w:marTop w:val="0"/>
      <w:marBottom w:val="0"/>
      <w:divBdr>
        <w:top w:val="none" w:sz="0" w:space="0" w:color="auto"/>
        <w:left w:val="none" w:sz="0" w:space="0" w:color="auto"/>
        <w:bottom w:val="none" w:sz="0" w:space="0" w:color="auto"/>
        <w:right w:val="none" w:sz="0" w:space="0" w:color="auto"/>
      </w:divBdr>
    </w:div>
    <w:div w:id="78940117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645387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C36D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CC36D6"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CC36D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CC36D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CC36D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CC36D6"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CC36D6"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CC36D6"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CC36D6"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C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Marketing Applications</vt:lpstr>
    </vt:vector>
  </TitlesOfParts>
  <Company>Kansas State Department of Education</Company>
  <LinksUpToDate>false</LinksUpToDate>
  <CharactersWithSpaces>7474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Applications</dc:title>
  <dc:subject>35300</dc:subject>
  <dc:creator>Cheryl Franklin</dc:creator>
  <cp:keywords/>
  <dc:description>1.0</dc:description>
  <cp:lastModifiedBy>Barbara A. Bahm</cp:lastModifiedBy>
  <cp:revision>2</cp:revision>
  <cp:lastPrinted>2023-05-25T21:45:00Z</cp:lastPrinted>
  <dcterms:created xsi:type="dcterms:W3CDTF">2023-10-16T18:43:00Z</dcterms:created>
  <dcterms:modified xsi:type="dcterms:W3CDTF">2023-10-16T18:43:00Z</dcterms:modified>
  <cp:category/>
</cp:coreProperties>
</file>